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85C6BC4" w14:textId="77777777" w:rsidR="002E5E22" w:rsidRDefault="002E5E22" w:rsidP="002E5E2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3C739E" w14:textId="77777777" w:rsidR="00C330AD" w:rsidRDefault="00C330AD" w:rsidP="00C330AD">
      <w:r>
        <w:t>szabályozható teljesítmény</w:t>
      </w:r>
    </w:p>
    <w:p w14:paraId="6D2C416C" w14:textId="77777777" w:rsidR="00C330AD" w:rsidRDefault="00C330AD" w:rsidP="00C330AD">
      <w:r>
        <w:t>750 W / 1250 W / 2000 W</w:t>
      </w:r>
    </w:p>
    <w:p w14:paraId="55D6C1F2" w14:textId="77777777" w:rsidR="00C330AD" w:rsidRDefault="00C330AD" w:rsidP="00C330AD">
      <w:proofErr w:type="spellStart"/>
      <w:r>
        <w:t>max</w:t>
      </w:r>
      <w:proofErr w:type="spellEnd"/>
      <w:r>
        <w:t>. teljesítmény: 2000 W</w:t>
      </w:r>
    </w:p>
    <w:p w14:paraId="2ADB488B" w14:textId="77777777" w:rsidR="00C330AD" w:rsidRDefault="00C330AD" w:rsidP="00C330AD">
      <w:r>
        <w:t>kapcsolható turbóventilátor funkció</w:t>
      </w:r>
    </w:p>
    <w:p w14:paraId="397AB7FD" w14:textId="77777777" w:rsidR="00C330AD" w:rsidRDefault="00C330AD" w:rsidP="00C330AD">
      <w:r>
        <w:t>termosztát szabályozás</w:t>
      </w:r>
    </w:p>
    <w:p w14:paraId="33F1474B" w14:textId="77777777" w:rsidR="00C330AD" w:rsidRDefault="00C330AD" w:rsidP="00C330AD">
      <w:r>
        <w:t>szabadon álló</w:t>
      </w:r>
    </w:p>
    <w:p w14:paraId="4A48CEAE" w14:textId="77777777" w:rsidR="00C330AD" w:rsidRDefault="00C330AD" w:rsidP="00C330AD">
      <w:r>
        <w:t>automatikus kikapcsolás túlmelegedés esetén</w:t>
      </w:r>
    </w:p>
    <w:p w14:paraId="658780FD" w14:textId="662DB928" w:rsidR="00752557" w:rsidRPr="005513CB" w:rsidRDefault="00C330AD" w:rsidP="00C330AD">
      <w:r>
        <w:t>csatlakozókábel hossza: 1,35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2022-07-06T12:57:00Z</dcterms:created>
  <dcterms:modified xsi:type="dcterms:W3CDTF">2022-07-06T12:57:00Z</dcterms:modified>
</cp:coreProperties>
</file>